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F8" w:rsidRPr="00BB2BF8" w:rsidRDefault="00BB2BF8" w:rsidP="00BB2BF8">
      <w:pPr>
        <w:pStyle w:val="ConsPlusTitlePage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BB2BF8" w:rsidRPr="00BB2BF8" w:rsidRDefault="00BB2BF8" w:rsidP="00BB2BF8">
      <w:pPr>
        <w:pStyle w:val="ConsPlusNormal"/>
        <w:ind w:left="57" w:right="5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2BF8" w:rsidRPr="00BB2BF8" w:rsidRDefault="00BB2BF8" w:rsidP="00BB2BF8">
      <w:pPr>
        <w:pStyle w:val="ConsPlusTitle"/>
        <w:ind w:left="57" w:right="5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2BF8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BB2BF8" w:rsidRPr="00BB2BF8" w:rsidRDefault="00BB2BF8" w:rsidP="00BB2BF8">
      <w:pPr>
        <w:pStyle w:val="ConsPlusTitle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BB2BF8" w:rsidRPr="00BB2BF8" w:rsidRDefault="00BB2BF8" w:rsidP="00BB2BF8">
      <w:pPr>
        <w:pStyle w:val="ConsPlusTitle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BB2BF8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BB2BF8" w:rsidRPr="00BB2BF8" w:rsidRDefault="00BB2BF8" w:rsidP="00BB2BF8">
      <w:pPr>
        <w:pStyle w:val="ConsPlusTitle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BB2BF8">
        <w:rPr>
          <w:rFonts w:ascii="Times New Roman" w:hAnsi="Times New Roman" w:cs="Times New Roman"/>
          <w:sz w:val="24"/>
          <w:szCs w:val="24"/>
        </w:rPr>
        <w:t>от 24 апреля 2015 г. N 729-р</w:t>
      </w:r>
    </w:p>
    <w:p w:rsidR="00BB2BF8" w:rsidRPr="00BB2BF8" w:rsidRDefault="00BB2BF8" w:rsidP="00BB2BF8">
      <w:pPr>
        <w:pStyle w:val="ConsPlusNormal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BB2BF8" w:rsidRPr="00BB2BF8" w:rsidRDefault="00BB2BF8" w:rsidP="00BB2BF8">
      <w:pPr>
        <w:pStyle w:val="ConsPlusNormal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BB2BF8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BB2BF8" w:rsidRPr="00BB2BF8" w:rsidRDefault="00BB2BF8" w:rsidP="00BB2BF8">
      <w:pPr>
        <w:pStyle w:val="ConsPlusNormal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BB2BF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BB2BF8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BB2BF8">
        <w:rPr>
          <w:rFonts w:ascii="Times New Roman" w:hAnsi="Times New Roman" w:cs="Times New Roman"/>
          <w:sz w:val="24"/>
          <w:szCs w:val="24"/>
        </w:rPr>
        <w:t xml:space="preserve"> Правительства РФ от 28.01.2017 N 116-р)</w:t>
      </w:r>
    </w:p>
    <w:p w:rsidR="00BB2BF8" w:rsidRPr="00BB2BF8" w:rsidRDefault="00BB2BF8" w:rsidP="00BB2BF8">
      <w:pPr>
        <w:pStyle w:val="ConsPlusNormal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BB2BF8" w:rsidRPr="00BB2BF8" w:rsidRDefault="00BB2BF8" w:rsidP="00BB2BF8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BF8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26" w:history="1">
        <w:r w:rsidRPr="00BB2BF8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BB2BF8">
        <w:rPr>
          <w:rFonts w:ascii="Times New Roman" w:hAnsi="Times New Roman" w:cs="Times New Roman"/>
          <w:sz w:val="24"/>
          <w:szCs w:val="24"/>
        </w:rPr>
        <w:t xml:space="preserve"> мероприятий на 2015 - 2020 годы по реализации </w:t>
      </w:r>
      <w:hyperlink r:id="rId5" w:history="1">
        <w:r w:rsidRPr="00BB2BF8">
          <w:rPr>
            <w:rFonts w:ascii="Times New Roman" w:hAnsi="Times New Roman" w:cs="Times New Roman"/>
            <w:color w:val="0000FF"/>
            <w:sz w:val="24"/>
            <w:szCs w:val="24"/>
          </w:rPr>
          <w:t>Концепции</w:t>
        </w:r>
      </w:hyperlink>
      <w:r w:rsidRPr="00BB2BF8">
        <w:rPr>
          <w:rFonts w:ascii="Times New Roman" w:hAnsi="Times New Roman" w:cs="Times New Roman"/>
          <w:sz w:val="24"/>
          <w:szCs w:val="24"/>
        </w:rPr>
        <w:t xml:space="preserve"> развития дополнительного образования детей, утвержденной распоряжением Правительства Российской Федерации от 4 сентября 2014 г. N 1726-р (далее - план).</w:t>
      </w:r>
    </w:p>
    <w:p w:rsidR="00BB2BF8" w:rsidRPr="00BB2BF8" w:rsidRDefault="00BB2BF8" w:rsidP="00BB2BF8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BF8">
        <w:rPr>
          <w:rFonts w:ascii="Times New Roman" w:hAnsi="Times New Roman" w:cs="Times New Roman"/>
          <w:sz w:val="24"/>
          <w:szCs w:val="24"/>
        </w:rPr>
        <w:t>2. Федеральным органам исполнительной власти принять меры по организации выполнения плана.</w:t>
      </w:r>
    </w:p>
    <w:p w:rsidR="00BB2BF8" w:rsidRPr="00BB2BF8" w:rsidRDefault="00BB2BF8" w:rsidP="00BB2BF8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BF8">
        <w:rPr>
          <w:rFonts w:ascii="Times New Roman" w:hAnsi="Times New Roman" w:cs="Times New Roman"/>
          <w:sz w:val="24"/>
          <w:szCs w:val="24"/>
        </w:rPr>
        <w:t>3. Рекомендовать органам исполнительной власти субъектов Российской Федерации обеспечить реализацию плана.</w:t>
      </w:r>
    </w:p>
    <w:p w:rsidR="00BB2BF8" w:rsidRPr="00BB2BF8" w:rsidRDefault="00BB2BF8" w:rsidP="00BB2BF8">
      <w:pPr>
        <w:pStyle w:val="ConsPlusNormal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B2BF8" w:rsidRPr="00BB2BF8" w:rsidRDefault="00BB2BF8" w:rsidP="00BB2BF8">
      <w:pPr>
        <w:pStyle w:val="ConsPlusNormal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BB2BF8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BB2BF8" w:rsidRPr="00BB2BF8" w:rsidRDefault="00BB2BF8" w:rsidP="00BB2BF8">
      <w:pPr>
        <w:pStyle w:val="ConsPlusNormal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BB2BF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B2BF8" w:rsidRPr="00BB2BF8" w:rsidRDefault="00BB2BF8" w:rsidP="00BB2BF8">
      <w:pPr>
        <w:pStyle w:val="ConsPlusNormal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BB2BF8">
        <w:rPr>
          <w:rFonts w:ascii="Times New Roman" w:hAnsi="Times New Roman" w:cs="Times New Roman"/>
          <w:sz w:val="24"/>
          <w:szCs w:val="24"/>
        </w:rPr>
        <w:t>Д.МЕДВЕДЕВ</w:t>
      </w:r>
    </w:p>
    <w:p w:rsidR="00BB2BF8" w:rsidRPr="00BB2BF8" w:rsidRDefault="00BB2BF8" w:rsidP="00BB2BF8">
      <w:pPr>
        <w:pStyle w:val="ConsPlusNormal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B2BF8" w:rsidRPr="00BB2BF8" w:rsidRDefault="00BB2BF8" w:rsidP="00BB2BF8">
      <w:pPr>
        <w:pStyle w:val="ConsPlusNormal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B2BF8" w:rsidRPr="00BB2BF8" w:rsidRDefault="00BB2BF8" w:rsidP="00BB2BF8">
      <w:pPr>
        <w:pStyle w:val="ConsPlusNormal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B2BF8" w:rsidRPr="00BB2BF8" w:rsidRDefault="00BB2BF8" w:rsidP="00BB2BF8">
      <w:pPr>
        <w:pStyle w:val="ConsPlusNormal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B2BF8" w:rsidRPr="00BB2BF8" w:rsidRDefault="00BB2BF8" w:rsidP="00BB2BF8">
      <w:pPr>
        <w:pStyle w:val="ConsPlusNormal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B2BF8" w:rsidRPr="00BB2BF8" w:rsidRDefault="00BB2BF8" w:rsidP="00BB2BF8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2BF8">
        <w:rPr>
          <w:rFonts w:ascii="Times New Roman" w:hAnsi="Times New Roman" w:cs="Times New Roman"/>
          <w:sz w:val="24"/>
          <w:szCs w:val="24"/>
        </w:rPr>
        <w:t>Утвержден</w:t>
      </w:r>
    </w:p>
    <w:p w:rsidR="00BB2BF8" w:rsidRPr="00BB2BF8" w:rsidRDefault="00BB2BF8" w:rsidP="00BB2BF8">
      <w:pPr>
        <w:pStyle w:val="ConsPlusNormal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BB2BF8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BB2BF8" w:rsidRPr="00BB2BF8" w:rsidRDefault="00BB2BF8" w:rsidP="00BB2BF8">
      <w:pPr>
        <w:pStyle w:val="ConsPlusNormal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BB2BF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B2BF8" w:rsidRPr="00BB2BF8" w:rsidRDefault="00BB2BF8" w:rsidP="00BB2BF8">
      <w:pPr>
        <w:pStyle w:val="ConsPlusNormal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BB2BF8">
        <w:rPr>
          <w:rFonts w:ascii="Times New Roman" w:hAnsi="Times New Roman" w:cs="Times New Roman"/>
          <w:sz w:val="24"/>
          <w:szCs w:val="24"/>
        </w:rPr>
        <w:t>от 24 апреля 2015 г. N 729-р</w:t>
      </w:r>
    </w:p>
    <w:p w:rsidR="00BB2BF8" w:rsidRPr="00BB2BF8" w:rsidRDefault="00BB2BF8" w:rsidP="00BB2BF8">
      <w:pPr>
        <w:pStyle w:val="ConsPlusNormal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B2BF8" w:rsidRPr="00BB2BF8" w:rsidRDefault="00BB2BF8" w:rsidP="00BB2BF8">
      <w:pPr>
        <w:pStyle w:val="ConsPlusTitle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6"/>
      <w:bookmarkEnd w:id="0"/>
      <w:r w:rsidRPr="00BB2BF8">
        <w:rPr>
          <w:rFonts w:ascii="Times New Roman" w:hAnsi="Times New Roman" w:cs="Times New Roman"/>
          <w:sz w:val="24"/>
          <w:szCs w:val="24"/>
        </w:rPr>
        <w:t>ПЛАН</w:t>
      </w:r>
    </w:p>
    <w:p w:rsidR="00BB2BF8" w:rsidRPr="00BB2BF8" w:rsidRDefault="00BB2BF8" w:rsidP="00BB2BF8">
      <w:pPr>
        <w:pStyle w:val="ConsPlusTitle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BB2BF8">
        <w:rPr>
          <w:rFonts w:ascii="Times New Roman" w:hAnsi="Times New Roman" w:cs="Times New Roman"/>
          <w:sz w:val="24"/>
          <w:szCs w:val="24"/>
        </w:rPr>
        <w:t>МЕРОПРИЯТИЙ НА 2015 - 2020 ГОДЫ ПО РЕАЛИЗАЦИИ КОНЦЕПЦИИ</w:t>
      </w:r>
    </w:p>
    <w:p w:rsidR="00BB2BF8" w:rsidRPr="00BB2BF8" w:rsidRDefault="00BB2BF8" w:rsidP="00BB2BF8">
      <w:pPr>
        <w:pStyle w:val="ConsPlusTitle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BB2BF8">
        <w:rPr>
          <w:rFonts w:ascii="Times New Roman" w:hAnsi="Times New Roman" w:cs="Times New Roman"/>
          <w:sz w:val="24"/>
          <w:szCs w:val="24"/>
        </w:rPr>
        <w:t>РАЗВИТИЯ ДОПОЛНИТЕЛЬНОГО ОБРАЗОВАНИЯ ДЕТЕЙ</w:t>
      </w:r>
    </w:p>
    <w:p w:rsidR="00BB2BF8" w:rsidRPr="00BB2BF8" w:rsidRDefault="00BB2BF8" w:rsidP="00BB2BF8">
      <w:pPr>
        <w:pStyle w:val="ConsPlusNormal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BB2BF8" w:rsidRPr="00BB2BF8" w:rsidRDefault="00BB2BF8" w:rsidP="00BB2BF8">
      <w:pPr>
        <w:pStyle w:val="ConsPlusNormal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BB2BF8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BB2BF8" w:rsidRPr="00BB2BF8" w:rsidRDefault="00BB2BF8" w:rsidP="00BB2BF8">
      <w:pPr>
        <w:pStyle w:val="ConsPlusNormal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BB2BF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BB2BF8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BB2BF8">
        <w:rPr>
          <w:rFonts w:ascii="Times New Roman" w:hAnsi="Times New Roman" w:cs="Times New Roman"/>
          <w:sz w:val="24"/>
          <w:szCs w:val="24"/>
        </w:rPr>
        <w:t xml:space="preserve"> Правительства РФ от 28.01.2017 N 116-р)</w:t>
      </w:r>
    </w:p>
    <w:p w:rsidR="00BB2BF8" w:rsidRPr="00BB2BF8" w:rsidRDefault="00BB2BF8" w:rsidP="00BB2BF8">
      <w:pPr>
        <w:pStyle w:val="ConsPlusNormal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26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773"/>
        <w:gridCol w:w="1511"/>
        <w:gridCol w:w="2037"/>
        <w:gridCol w:w="3373"/>
      </w:tblGrid>
      <w:tr w:rsidR="00BB2BF8" w:rsidRPr="00BB2BF8" w:rsidTr="00BB2BF8"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Итоговый документ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I. Совершенствование нормативно-правового регулирования системы дополнительного образования детей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Бюджетный </w:t>
            </w:r>
            <w:hyperlink r:id="rId7" w:history="1">
              <w:r w:rsidRPr="00BB2B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</w:t>
              </w:r>
            </w:hyperlink>
            <w:r w:rsidRPr="00BB2BF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иные законодательные акты (в части введения нового подраздела классификации расходов бюджетов "Дополнительное образование" в рамках раздела "Образование")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IV квартал 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Минфин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hyperlink r:id="rId8" w:history="1">
              <w:r w:rsidRPr="00BB2B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Указания</w:t>
              </w:r>
            </w:hyperlink>
            <w:r w:rsidRPr="00BB2BF8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применения бюджетной классификации Российской </w:t>
            </w:r>
            <w:r w:rsidRPr="00BB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утвержденные приказом Минфина России от 1 июля 2013 г. N 65н (в части введения подраздела "Дополнительное образование" в рамках раздела "Образование")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3 месяцев со дня </w:t>
            </w:r>
            <w:r w:rsidRPr="00BB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позиции 1 настоящего плана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Минфин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hyperlink r:id="rId9" w:history="1">
              <w:r w:rsidRPr="00BB2B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</w:t>
              </w:r>
            </w:hyperlink>
            <w:r w:rsidRPr="00BB2BF8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6 апреля 2006 г. N 325 "О мерах государственной поддержки талантливой молодежи" (в части увеличения количества и размера премий для поддержки талантливой молодежи)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II квартал 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Минобрнауки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Минфин России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проект указа Президента Российской Федерации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Утверждение статистического инструментария для организации Росстатом федерального статистического наблюдения в сфере дополнительного образования детей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II квартал 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Росстат,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Минобрнауки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Минкультуры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приказ Росстата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Разработка проекта федерального закона "О внесении изменений в Федеральный закон "Об образовании в Российской Федерации" и в иные законодательные акты" (в части установления для образовательных организаций различной формы собственности равных условий доступа к финансированию за счет бюджетных ассигнований, выделяемых из бюджетов различного уровня на реализацию дополнительных общеобразовательных программ)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IV квартал 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Минобрнауки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Минфин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Федеральный </w:t>
            </w:r>
            <w:hyperlink r:id="rId10" w:history="1">
              <w:r w:rsidRPr="00BB2B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BB2BF8">
              <w:rPr>
                <w:rFonts w:ascii="Times New Roman" w:hAnsi="Times New Roman" w:cs="Times New Roman"/>
                <w:sz w:val="24"/>
                <w:szCs w:val="24"/>
              </w:rPr>
              <w:t xml:space="preserve"> "Об образовании в Российской Федерации" (в части наделения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культуры, полномочиями по осуществлению государственного контроля (надзора) в сфере образования за деятельностью организаций, </w:t>
            </w:r>
            <w:r w:rsidRPr="00BB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реализующих дополнительные предпрофессиональные и общеразвивающие программы в области искусств)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квартал 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Минкультуры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 xml:space="preserve">Исключен. - </w:t>
            </w:r>
            <w:hyperlink r:id="rId11" w:history="1">
              <w:r w:rsidRPr="00BB2B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</w:t>
              </w:r>
            </w:hyperlink>
            <w:r w:rsidRPr="00BB2BF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28.01.2017 N 116-р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государственную </w:t>
            </w:r>
            <w:hyperlink r:id="rId12" w:history="1">
              <w:r w:rsidRPr="00BB2B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программу</w:t>
              </w:r>
            </w:hyperlink>
            <w:r w:rsidRPr="00BB2BF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"Развитие образования" на 2013 - 2020 годы, утвержденную постановлением Правительства Российской Федерации от 15 апреля 2014 г. N 295 "Об утверждении государственной программы Российской Федерации "Развитие образования" на 2013 - 2020 годы", в части реализации дополнительных общеобразовательных программ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в течение 3 месяцев после выполнения позиции 1 настоящего плана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Минобрнауки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Минфин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Правительства Российской Федерации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государственную </w:t>
            </w:r>
            <w:hyperlink r:id="rId13" w:history="1">
              <w:r w:rsidRPr="00BB2B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программу</w:t>
              </w:r>
            </w:hyperlink>
            <w:r w:rsidRPr="00BB2BF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"Развитие культуры и туризма" на 2013 - 2020 годы, утвержденную постановлением Правительства Российской Федерации от 15 апреля 2014 г. N 317 "Об утверждении государственной программы Российской Федерации "Развитие культуры и туризма" на 2013 - 2020 годы", в части реализации дополнительных общеобразовательных программ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в течение 3 месяцев после выполнения позиции 1 настоящего плана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Минкультуры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Минфин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Правительства Российской Федерации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Разработка проекта федерального закона "О федеральном бюджете на 2016 год и на плановый период 2017 и 2018 годов", предусматривающая Минобрнауки России дополнительные бюджетные ассигнования на предоставление в 2016 - 2018 годах субсидий из федерального бюджета бюджетам субъектов Российской Федерации на развитие системы дополнительного образования детей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III квартал 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Минфин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постановления Правительства Российской Федерации "О предоставлении и распределении </w:t>
            </w:r>
            <w:r w:rsidRPr="00BB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2016 - 2018 годах субсидий из федерального бюджета бюджетам субъектов Российской Федерации на развитие системы дополнительного образования детей"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квартал 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Минобрнауки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Минфин России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Правительства Российской Федерации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Разработка проекта распоряжения Правительства Российской Федерации о проведении Всероссийского конкурса дополнительных общеобразовательных программ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IV квартал 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Минобрнауки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проект распоряжения Правительства Российской Федерации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законодательство Российской Федерации (федеральные законы "Об </w:t>
            </w:r>
            <w:hyperlink r:id="rId14" w:history="1">
              <w:r w:rsidRPr="00BB2B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образовании</w:t>
              </w:r>
            </w:hyperlink>
            <w:r w:rsidRPr="00BB2BF8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Федерации", "Об </w:t>
            </w:r>
            <w:hyperlink r:id="rId15" w:history="1">
              <w:r w:rsidRPr="00BB2B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основах</w:t>
              </w:r>
            </w:hyperlink>
            <w:r w:rsidRPr="00BB2BF8">
              <w:rPr>
                <w:rFonts w:ascii="Times New Roman" w:hAnsi="Times New Roman" w:cs="Times New Roman"/>
                <w:sz w:val="24"/>
                <w:szCs w:val="24"/>
              </w:rPr>
              <w:t xml:space="preserve"> охраны здоровья граждан в Российской Федерации"), направленных на гармонизацию законодательства об образовании и законодательства об охране здоровья граждан в части организации оказания первичной медико-санитарной помощи обучающимся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IV квартал 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Минобрнауки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Минздрав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 с участием Общественной палаты Российской Федерации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II. Повышение доступности качественных услуг дополнительного образования детей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об определении механизмов отбора и направления детей в федеральные государственные бюджетные образовательные учреждения "Всероссийский детский центр "Океан" и "Орленок", федеральное государственное бюджетное учреждение "Международный детский центр "Артек", федеральное государственное бюджетное образовательное учреждение дополнительного образования "Всероссийский детский центр "Смена" и формирования их профильных и специализированных смен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II квартал 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Введение нормативно-подушевого финансирования реализации дополнительных общеобразовательных программ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после выполнения позиции 5 настоящего </w:t>
            </w:r>
            <w:r w:rsidRPr="00BB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Минобрнауки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Минкультуры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Минспорт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заинтересованные федеральные органы исполнительной власти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рекомендации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Введение нормативно-подушевого финансирования реализации программ спортивной подготовки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I квартал 2016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о сроках реализации дополнительных общеразвивающих программ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III квартал 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Минобрнауки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Минкультуры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Минкомсвязь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Минспорт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региональных и муниципальных программ (подпрограмм, "дорожных карт", планов мероприятий) по научно-техническому творчеству и освоению инженерно-технических компетенций, в том числе робототехнике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IV квартал 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доклад в Минобрнауки России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 общеобразовательных организаций, организаций дополнительного образования, профессиональных образовательных организаций, промышленных предприятий и бизнес-структур в сфере научно-технического творчества, в том числе в области робототехники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IV квартал 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Минобрнауки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 и организации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профильных и специализированных смен технической направленности в федеральных государственных бюджетных образовательных учреждениях "Всероссийский детский центр "Океан" и "Орленок", федеральном государственном бюджетном </w:t>
            </w:r>
            <w:r w:rsidRPr="00BB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учреждении "Международный детский центр "Артек", федеральном государственном бюджетном образовательном учреждении дополнительного образования "Всероссийский детский центр "Смена"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квартал 2015 г., далее ежегодно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Минобрнауки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Минкомсвязь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 и организации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деятельности субъектов Российской Федерации по развитию системы дополнительного образования детей, в том числе по вопросам, связанным с приоритетными направлениями дополнительного образования детей, разъяснением понятий "дополнительное образование детей" и "внеурочная деятельность", финансированием системы дополнительного образования, недопущением "свертывания системы организации дополнительного образования детей"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IV квартал 2015 г., далее ежегодно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Минобрнауки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Минкомсвязь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Минспорт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Минкультуры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I квартал 2016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Минобрнауки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Минкомсвязь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Минспорт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Минкультуры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Распространение передовых практик реализации дополнительных общеобразовательных программ технической направленности с учетом возрастных особенностей обучающихся, в том числе "Робототехника", "Программирование", "Инженерная графика" и других программ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II квартал 2016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Минобрнауки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Минкомсвязь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доступности реализации дополнительных общеобразовательных программ, удовлетворенности обучающихся и (или) их родителей (законных </w:t>
            </w:r>
            <w:r w:rsidRPr="00BB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представителей) качеством их предоставления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квартал 2016 г., далее ежегодно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Минобрнауки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Минкомсвязь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 xml:space="preserve">Минспорт </w:t>
            </w:r>
            <w:r w:rsidRPr="00BB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Минкультуры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заинтересованные общероссийские общественные организации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в Правительство Российской Федерации, информационно-аналитические материалы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о введении сертификата на получение бесплатной образовательной услуги в сфере дополнительного образования детей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III квартал 2016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Минобрнауки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Минкомсвязь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Минспорт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Минкультуры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в части предоставления государственной поддержки образовательного кредитования граждан, обучающихся по дополнительным общеобразовательным программам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III квартал 2016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Минобрнауки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Минспорт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Минкультуры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Выявление эффективных практик использования дистанционных образовательных технологий при реализации дополнительных общеобразовательных программ технической направленности, в том числе в области программирования, робототехники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IV квартал 2016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доклад в Минобрнауки России, доклад в Минкомсвязь России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моделей независимой оценки качества дополнительного образования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I квартал 2016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III. Развитие инфраструктуры дополнительного образования детей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федеральных </w:t>
            </w:r>
            <w:r w:rsidRPr="00BB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"ресурсных центров" для методического обеспечения, организации дополнительного профессионального образования педагогов дополнительного образования и координации деятельности образовательных организаций, реализующих дополнительные общеобразовательные программы различной направленности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IV квартал </w:t>
            </w:r>
            <w:r w:rsidRPr="00BB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Минобрнауки </w:t>
            </w:r>
            <w:r w:rsidRPr="00BB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доклад в Правительство </w:t>
            </w:r>
            <w:r w:rsidRPr="00BB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Реализация "пилотных проектов" по созданию техносферы в образовательных организациях, реализующих дополнительные общеобразовательные программы, включая условия для использования в системе дополнительного образования цифровых технологий, развития робототехники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IV квартал 2016 г., далее ежегодно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Минобрнауки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Минкомсвязь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Создание региональных "ресурсных центров" для методического обеспечения, организации дополнительного профессионального образования педагогов дополнительного образования и координации деятельности образовательных организаций, реализующих дополнительные общеобразовательные программы различной направленности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IV квартал 2016 г., далее ежегодно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доклад в Минобрнауки России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IV. Развитие кадрового потенциала дополнительного образования детей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профессионального мастерства в целях поддержки и профессионального развития специалистов системы дополнительного образования детей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IV квартал 2015 г., далее ежегодно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Минобрнауки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Минкомсвязь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Минспорт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Минкультуры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дополнительного профессионального образования специалистов системы дополнительного образования детей, в том числе специалистов, </w:t>
            </w:r>
            <w:r w:rsidRPr="00BB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специализирующихся на работе с одаренными детьми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квартал 2015 г., далее ежегодно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доклад в Минобрнауки России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о создании условий для развития добровольческой деятельности в образовательных организациях, реализующих дополнительные общеобразовательные программы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III квартал 2016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Минобрнауки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Минкомсвязь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Минспорт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Минкультуры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V. Расширение доступа частных организаций дополнительного образования детей к предоставлению услуг дополнительного образования. Развитие государственно-частного партнерства в системе дополнительного образования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о создании механизмов мотивации бизнес-сообществ в развитии дополнительного образования детей, в том числе с использованием системы льгот и преференций, включая налоговые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IV квартал 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Минобрнауки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Минфин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Минкомсвязь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Минкультуры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Минспорт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 с участием общественных организаций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об упрощении требований к лицензированию образовательной деятельности (в части реализации дополнительных общеобразовательных программ)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III квартал 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Минобрнауки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Рособрнадзор,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 с участием Общественной палаты Российской Федерации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государственно-частного и социального </w:t>
            </w:r>
            <w:r w:rsidRPr="00BB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партнерства в системе дополнительного образования детей, в том числе в сфере научно-технического творчества и робототехники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квартал 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Минобрнауки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Минкомсвязь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 и организации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рекомендации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VI. Поддержка проектов развития дополнительного образования детей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Апробация "пилотных проектов" в области развития дополнительного образования детей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IV квартал 2015 г., далее ежегодно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доклад в Минобрнауки России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Проведение олимпиад и иных конкурсных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IV квартал 2015 г., далее ежегодно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Минобрнауки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Минкомсвязь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Минспорт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Минкультуры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 и организации, заинтересованные общероссийские общественные организации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VII. Информационная поддержка реализации Концепции развития дополнительного образования детей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Создание единого национального портала дополнительного образования детей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II квартал 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Минобрнауки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Минспорт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Минкультуры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мероприятий по реализации Концепции развития дополнительного образования детей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IV квартал 2015 г., далее ежегодно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Минобрнауки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Минспорт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Минкультуры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исполнительной власти субъектов Российской Федерации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информационно-аналитические материалы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возможностях организаций, осуществляющих образовательную деятельность по реализации дополнительных общеобразовательных программ, в средствах массовой информации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IV квартал 2015 г., далее ежегодно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Минобрнауки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Минспорт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Минкультуры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VIII. Управление реализацией Концепции развития дополнительного образования детей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Актуализация региональных и муниципальных программ (планов мероприятий, "дорожных карт") по развитию дополнительного образования детей, достижению целевых показателей охвата детей дополнительными общеобразовательными программами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III квартал 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доклад в Минобрнауки России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Оценка региональных программ (планов мероприятий, "дорожных карт") по развитию дополнительного образования детей, достижению целевых показателей охвата детей дополнительными общеобразовательными программами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IV квартал 2015 г., далее ежегодно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Минобрнауки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Минкомсвязь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Минспорт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Минкультуры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плана мероприятий на 2015 - 2020 годы по реализации Концепции развития дополнительного образования детей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I квартал 2016 г., далее ежегодно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Минобрнауки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Минспорт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Минкультуры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заинтересованны</w:t>
            </w:r>
            <w:r w:rsidRPr="00BB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общероссийские общественные организации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в Правительство Российской Федерации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Мониторинг внесения изменений в законодательство субъектов Российской Федерации в сфере дополнительного образования детей в части их приведения в соответствие с законодательством Российской Федерации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I и III кварталы 2016 - 2017 гг.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доклад в Минобрнауки России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межведомственного совета по дополнительному образованию и воспитанию детей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Минобрнауки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Минкомсвязь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Минспорт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Минкультуры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BB2BF8" w:rsidRPr="00BB2BF8" w:rsidTr="00BB2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Проведение международных и всероссийских мероприятий для специалистов системы дополнительного образования детей по вопросам развития дополнительного образования детей, в том числе Международного форума инноваций по робототехнике "Дни робототехники в России"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ежегодно, начиная с 2015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Минобрнауки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Минкомсвязь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Минспорт России,</w:t>
            </w:r>
          </w:p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Минкультуры России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BF8" w:rsidRPr="00BB2BF8" w:rsidRDefault="00BB2BF8" w:rsidP="00BB2BF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</w:tbl>
    <w:p w:rsidR="00BB2BF8" w:rsidRPr="00BB2BF8" w:rsidRDefault="00BB2BF8" w:rsidP="00BB2BF8">
      <w:pPr>
        <w:pStyle w:val="ConsPlusNormal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B2BF8" w:rsidRPr="00BB2BF8" w:rsidRDefault="00BB2BF8" w:rsidP="00BB2BF8">
      <w:pPr>
        <w:pStyle w:val="ConsPlusNormal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B2BF8" w:rsidRPr="00BB2BF8" w:rsidRDefault="00BB2BF8" w:rsidP="00BB2BF8">
      <w:pPr>
        <w:pStyle w:val="ConsPlusNormal"/>
        <w:pBdr>
          <w:top w:val="single" w:sz="6" w:space="0" w:color="auto"/>
        </w:pBdr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26173" w:rsidRPr="00BB2BF8" w:rsidRDefault="00926173" w:rsidP="00BB2BF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sectPr w:rsidR="00926173" w:rsidRPr="00BB2BF8" w:rsidSect="00BB2BF8">
      <w:pgSz w:w="11906" w:h="16838"/>
      <w:pgMar w:top="567" w:right="851" w:bottom="56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B2BF8"/>
    <w:rsid w:val="001003DC"/>
    <w:rsid w:val="00204613"/>
    <w:rsid w:val="004315AA"/>
    <w:rsid w:val="0047084E"/>
    <w:rsid w:val="00482A5D"/>
    <w:rsid w:val="005A6AB8"/>
    <w:rsid w:val="00926173"/>
    <w:rsid w:val="00995E34"/>
    <w:rsid w:val="00A25120"/>
    <w:rsid w:val="00AB5567"/>
    <w:rsid w:val="00B64EDB"/>
    <w:rsid w:val="00BB2BF8"/>
    <w:rsid w:val="00E7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2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2B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DAA62F6B60411F1EB640C4BFC56CFD106BB13828CCFF8A37046A85587B3A85138CB799272A30F4qBg2M" TargetMode="External"/><Relationship Id="rId13" Type="http://schemas.openxmlformats.org/officeDocument/2006/relationships/hyperlink" Target="consultantplus://offline/ref=72DAA62F6B60411F1EB640C4BFC56CFD106BB23029C8FF8A37046A85587B3A85138CB799272A30F4qBg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DAA62F6B60411F1EB640C4BFC56CFD106AB1312AC8FF8A37046A8558q7gBM" TargetMode="External"/><Relationship Id="rId12" Type="http://schemas.openxmlformats.org/officeDocument/2006/relationships/hyperlink" Target="consultantplus://offline/ref=72DAA62F6B60411F1EB640C4BFC56CFD106BB23124CFFF8A37046A85587B3A85138CB799272A30F4qBg2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DAA62F6B60411F1EB640C4BFC56CFD106BB2312BCBFF8A37046A85587B3A85138CB799272A30F5qBg2M" TargetMode="External"/><Relationship Id="rId11" Type="http://schemas.openxmlformats.org/officeDocument/2006/relationships/hyperlink" Target="consultantplus://offline/ref=72DAA62F6B60411F1EB640C4BFC56CFD106BB2312BCBFF8A37046A85587B3A85138CB799272A30F5qBg2M" TargetMode="External"/><Relationship Id="rId5" Type="http://schemas.openxmlformats.org/officeDocument/2006/relationships/hyperlink" Target="consultantplus://offline/ref=72DAA62F6B60411F1EB640C4BFC56CFD136CB8332DCBFF8A37046A85587B3A85138CB799272A30F5qBg9M" TargetMode="External"/><Relationship Id="rId15" Type="http://schemas.openxmlformats.org/officeDocument/2006/relationships/hyperlink" Target="consultantplus://offline/ref=72DAA62F6B60411F1EB640C4BFC56CFD106AB1332CC2FF8A37046A8558q7gBM" TargetMode="External"/><Relationship Id="rId10" Type="http://schemas.openxmlformats.org/officeDocument/2006/relationships/hyperlink" Target="consultantplus://offline/ref=72DAA62F6B60411F1EB640C4BFC56CFD106AB13729CCFF8A37046A8558q7gBM" TargetMode="External"/><Relationship Id="rId4" Type="http://schemas.openxmlformats.org/officeDocument/2006/relationships/hyperlink" Target="consultantplus://offline/ref=72DAA62F6B60411F1EB640C4BFC56CFD106BB2312BCBFF8A37046A85587B3A85138CB799272A30F5qBg2M" TargetMode="External"/><Relationship Id="rId9" Type="http://schemas.openxmlformats.org/officeDocument/2006/relationships/hyperlink" Target="consultantplus://offline/ref=72DAA62F6B60411F1EB640C4BFC56CFD136CB63324C8FF8A37046A8558q7gBM" TargetMode="External"/><Relationship Id="rId14" Type="http://schemas.openxmlformats.org/officeDocument/2006/relationships/hyperlink" Target="consultantplus://offline/ref=72DAA62F6B60411F1EB640C4BFC56CFD106AB13729CCFF8A37046A8558q7g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3301</Words>
  <Characters>18817</Characters>
  <Application>Microsoft Office Word</Application>
  <DocSecurity>0</DocSecurity>
  <Lines>156</Lines>
  <Paragraphs>44</Paragraphs>
  <ScaleCrop>false</ScaleCrop>
  <Company>Microsoft</Company>
  <LinksUpToDate>false</LinksUpToDate>
  <CharactersWithSpaces>22074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2017-02-14T12:34:00Z</cp:lastPrinted>
  <dcterms:created xsi:type="dcterms:W3CDTF">2017-02-14T12:32:00Z</dcterms:created>
  <dcterms:modified xsi:type="dcterms:W3CDTF">2017-02-14T12:35:00Z</dcterms:modified>
</cp:coreProperties>
</file>